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24D" w:rsidRPr="0072724D" w:rsidRDefault="0072724D" w:rsidP="0072724D">
      <w:pPr>
        <w:ind w:left="2" w:hanging="4"/>
        <w:jc w:val="center"/>
        <w:rPr>
          <w:rFonts w:ascii="Times New Roman" w:hAnsi="Times New Roman" w:cs="Times New Roman"/>
          <w:sz w:val="36"/>
          <w:szCs w:val="26"/>
        </w:rPr>
      </w:pPr>
      <w:r w:rsidRPr="0072724D">
        <w:rPr>
          <w:rFonts w:ascii="Times New Roman" w:hAnsi="Times New Roman" w:cs="Times New Roman"/>
          <w:sz w:val="36"/>
          <w:szCs w:val="26"/>
        </w:rPr>
        <w:t>GIẤY MỜI</w:t>
      </w:r>
    </w:p>
    <w:p w:rsidR="0072724D" w:rsidRPr="0072724D" w:rsidRDefault="0072724D" w:rsidP="0072724D">
      <w:pPr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724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Ông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724D">
        <w:rPr>
          <w:rFonts w:ascii="Times New Roman" w:hAnsi="Times New Roman" w:cs="Times New Roman"/>
          <w:sz w:val="26"/>
          <w:szCs w:val="26"/>
        </w:rPr>
        <w:t>……….</w:t>
      </w:r>
      <w:proofErr w:type="gram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nướ</w:t>
      </w:r>
      <w:r w:rsidRPr="0072724D">
        <w:rPr>
          <w:rFonts w:ascii="Times New Roman" w:hAnsi="Times New Roman" w:cs="Times New Roman"/>
          <w:sz w:val="26"/>
          <w:szCs w:val="26"/>
        </w:rPr>
        <w:t>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2724D" w:rsidRPr="0072724D" w:rsidRDefault="0072724D" w:rsidP="0072724D">
      <w:pPr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hết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con ở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724D" w:rsidRPr="0072724D" w:rsidRDefault="0072724D" w:rsidP="0072724D">
      <w:pPr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724D">
        <w:rPr>
          <w:rFonts w:ascii="Times New Roman" w:hAnsi="Times New Roman" w:cs="Times New Roman"/>
          <w:sz w:val="26"/>
          <w:szCs w:val="26"/>
        </w:rPr>
        <w:t>………..</w:t>
      </w:r>
      <w:proofErr w:type="gram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2724D">
        <w:rPr>
          <w:rFonts w:ascii="Times New Roman" w:hAnsi="Times New Roman" w:cs="Times New Roman"/>
          <w:sz w:val="26"/>
          <w:szCs w:val="26"/>
        </w:rPr>
        <w:t>rất</w:t>
      </w:r>
      <w:proofErr w:type="spellEnd"/>
      <w:proofErr w:type="gram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hào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hãnh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ăn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đạt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Tổ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724D" w:rsidRPr="0072724D" w:rsidRDefault="0072724D" w:rsidP="0072724D">
      <w:pPr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qua,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nhiệt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đóng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góp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trí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tuệ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con ở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địa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cũng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miền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ngoài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tu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sửa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lại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ngôi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đình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quy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mô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khang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trang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lộng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lẫy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dựa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cốt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nền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cổ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xưa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gắn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bó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2724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ghi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bảng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724D" w:rsidRPr="0072724D" w:rsidRDefault="0072724D" w:rsidP="0072724D">
      <w:pPr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chân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ơn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tất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tấm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nay,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tuy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dựng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vẫn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còn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nhiều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mục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chưa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làm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nhưng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huy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truyền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thống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tốt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đẹp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“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uống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nhớ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nguồn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”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bấy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lâu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nay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……….. </w:t>
      </w:r>
      <w:proofErr w:type="spellStart"/>
      <w:proofErr w:type="gramStart"/>
      <w:r w:rsidRPr="0072724D">
        <w:rPr>
          <w:rFonts w:ascii="Times New Roman" w:hAnsi="Times New Roman" w:cs="Times New Roman"/>
          <w:sz w:val="26"/>
          <w:szCs w:val="26"/>
        </w:rPr>
        <w:t>đã</w:t>
      </w:r>
      <w:proofErr w:type="spellEnd"/>
      <w:proofErr w:type="gram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gìn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giữ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724D" w:rsidRPr="0072724D" w:rsidRDefault="0072724D" w:rsidP="0072724D">
      <w:pPr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72724D"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thư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này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mong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muốn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con,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dâu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rể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ở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Hải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nói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chung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đang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sống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cả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thăm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quê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dịp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tế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Phước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lễ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khánh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vào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…….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……. </w:t>
      </w:r>
      <w:proofErr w:type="gramStart"/>
      <w:r w:rsidRPr="0072724D">
        <w:rPr>
          <w:rFonts w:ascii="Times New Roman" w:hAnsi="Times New Roman" w:cs="Times New Roman"/>
          <w:sz w:val="26"/>
          <w:szCs w:val="26"/>
        </w:rPr>
        <w:t xml:space="preserve">(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nhằm</w:t>
      </w:r>
      <w:proofErr w:type="spellEnd"/>
      <w:proofErr w:type="gramEnd"/>
      <w:r w:rsidRPr="0072724D">
        <w:rPr>
          <w:rFonts w:ascii="Times New Roman" w:hAnsi="Times New Roman" w:cs="Times New Roman"/>
          <w:sz w:val="26"/>
          <w:szCs w:val="26"/>
        </w:rPr>
        <w:t xml:space="preserve">………………….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). </w:t>
      </w:r>
    </w:p>
    <w:p w:rsidR="0072724D" w:rsidRPr="0072724D" w:rsidRDefault="0072724D" w:rsidP="0072724D">
      <w:pPr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r w:rsidRPr="0072724D">
        <w:rPr>
          <w:rFonts w:ascii="Times New Roman" w:hAnsi="Times New Roman" w:cs="Times New Roman"/>
          <w:sz w:val="26"/>
          <w:szCs w:val="26"/>
        </w:rPr>
        <w:t xml:space="preserve">Ban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nhờ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hương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2724D">
        <w:rPr>
          <w:rFonts w:ascii="Times New Roman" w:hAnsi="Times New Roman" w:cs="Times New Roman"/>
          <w:sz w:val="26"/>
          <w:szCs w:val="26"/>
        </w:rPr>
        <w:t>……..</w:t>
      </w:r>
      <w:proofErr w:type="gram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72724D">
        <w:rPr>
          <w:rFonts w:ascii="Times New Roman" w:hAnsi="Times New Roman" w:cs="Times New Roman"/>
          <w:sz w:val="26"/>
          <w:szCs w:val="26"/>
        </w:rPr>
        <w:t>thông</w:t>
      </w:r>
      <w:proofErr w:type="spellEnd"/>
      <w:proofErr w:type="gram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báo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con,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dâu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rể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đông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72724D" w:rsidRPr="0072724D" w:rsidRDefault="0072724D" w:rsidP="0072724D">
      <w:pPr>
        <w:ind w:left="1" w:hanging="3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72724D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nữa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phép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chúng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xin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bà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con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proofErr w:type="spellStart"/>
      <w:r w:rsidRPr="0072724D">
        <w:rPr>
          <w:rFonts w:ascii="Times New Roman" w:hAnsi="Times New Roman" w:cs="Times New Roman"/>
          <w:sz w:val="26"/>
          <w:szCs w:val="26"/>
        </w:rPr>
        <w:t>chúc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sức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khỏe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chào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>.</w:t>
      </w:r>
    </w:p>
    <w:p w:rsidR="0072724D" w:rsidRPr="0072724D" w:rsidRDefault="0072724D" w:rsidP="0072724D">
      <w:pPr>
        <w:ind w:left="1" w:hanging="3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72724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làng</w:t>
      </w:r>
      <w:proofErr w:type="spellEnd"/>
    </w:p>
    <w:p w:rsidR="00B62F09" w:rsidRPr="0072724D" w:rsidRDefault="0072724D" w:rsidP="0072724D">
      <w:pPr>
        <w:ind w:left="1" w:hanging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r w:rsidRPr="0072724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ban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xây</w:t>
      </w:r>
      <w:proofErr w:type="spellEnd"/>
      <w:r w:rsidRPr="0072724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72724D">
        <w:rPr>
          <w:rFonts w:ascii="Times New Roman" w:hAnsi="Times New Roman" w:cs="Times New Roman"/>
          <w:sz w:val="26"/>
          <w:szCs w:val="26"/>
        </w:rPr>
        <w:t>dựng</w:t>
      </w:r>
      <w:proofErr w:type="spellEnd"/>
    </w:p>
    <w:sectPr w:rsidR="00B62F09" w:rsidRPr="0072724D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96D" w:rsidRDefault="000D696D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0D696D" w:rsidRDefault="000D696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09" w:rsidRDefault="00B62F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B62F09">
      <w:trPr>
        <w:trHeight w:val="532"/>
      </w:trPr>
      <w:tc>
        <w:tcPr>
          <w:tcW w:w="3505" w:type="dxa"/>
        </w:tcPr>
        <w:p w:rsidR="00B62F09" w:rsidRDefault="000D69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B62F09" w:rsidRDefault="00B62F0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B62F09" w:rsidRDefault="000D696D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B62F09" w:rsidRDefault="00B62F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96D" w:rsidRDefault="000D696D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0D696D" w:rsidRDefault="000D696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09" w:rsidRDefault="00B62F09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B62F09">
      <w:trPr>
        <w:trHeight w:val="532"/>
      </w:trPr>
      <w:tc>
        <w:tcPr>
          <w:tcW w:w="3505" w:type="dxa"/>
        </w:tcPr>
        <w:p w:rsidR="00B62F09" w:rsidRDefault="000D696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B62F09" w:rsidRDefault="00B62F09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B62F09" w:rsidRDefault="000D696D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B62F09" w:rsidRDefault="00B62F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B62F09" w:rsidRDefault="00B62F0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09"/>
    <w:rsid w:val="000D696D"/>
    <w:rsid w:val="00213F75"/>
    <w:rsid w:val="0072724D"/>
    <w:rsid w:val="00B6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0966"/>
  <w15:docId w15:val="{C0E9541D-8C4A-4E4D-8E1F-A260C4370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2020-09-30T01:15:00Z</dcterms:created>
  <dcterms:modified xsi:type="dcterms:W3CDTF">2020-09-30T01:15:00Z</dcterms:modified>
</cp:coreProperties>
</file>